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412618">
        <w:trPr>
          <w:trHeight w:val="1008"/>
          <w:jc w:val="right"/>
        </w:trPr>
        <w:tc>
          <w:tcPr>
            <w:tcW w:w="965" w:type="dxa"/>
          </w:tcPr>
          <w:p w:rsidR="00412618" w:rsidRDefault="00412618">
            <w:pPr>
              <w:pStyle w:val="NoSpacing"/>
            </w:pPr>
          </w:p>
        </w:tc>
        <w:tc>
          <w:tcPr>
            <w:tcW w:w="158" w:type="dxa"/>
            <w:vAlign w:val="center"/>
          </w:tcPr>
          <w:p w:rsidR="00412618" w:rsidRDefault="00412618"/>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412618">
              <w:trPr>
                <w:trHeight w:hRule="exact" w:val="86"/>
              </w:trPr>
              <w:tc>
                <w:tcPr>
                  <w:tcW w:w="5000" w:type="pct"/>
                  <w:tcBorders>
                    <w:top w:val="single" w:sz="8" w:space="0" w:color="4F271C" w:themeColor="text2"/>
                    <w:bottom w:val="single" w:sz="8" w:space="0" w:color="4F271C" w:themeColor="text2"/>
                  </w:tcBorders>
                </w:tcPr>
                <w:p w:rsidR="00412618" w:rsidRDefault="00412618">
                  <w:pPr>
                    <w:pStyle w:val="NoSpacing"/>
                  </w:pPr>
                </w:p>
              </w:tc>
            </w:tr>
            <w:tr w:rsidR="00412618">
              <w:trPr>
                <w:trHeight w:val="720"/>
              </w:trPr>
              <w:tc>
                <w:tcPr>
                  <w:tcW w:w="5000" w:type="pct"/>
                  <w:tcBorders>
                    <w:top w:val="single" w:sz="8" w:space="0" w:color="4F271C" w:themeColor="text2"/>
                  </w:tcBorders>
                  <w:vAlign w:val="center"/>
                </w:tcPr>
                <w:p w:rsidR="00412618" w:rsidRDefault="00522569">
                  <w:pPr>
                    <w:pStyle w:val="Title"/>
                  </w:pPr>
                  <w:r>
                    <w:t>hOW TO: STAMP CLOSING GIFT</w:t>
                  </w:r>
                </w:p>
              </w:tc>
            </w:tr>
            <w:tr w:rsidR="00412618">
              <w:trPr>
                <w:trHeight w:hRule="exact" w:val="144"/>
              </w:trPr>
              <w:tc>
                <w:tcPr>
                  <w:tcW w:w="5000" w:type="pct"/>
                  <w:shd w:val="clear" w:color="auto" w:fill="4F271C" w:themeFill="text2"/>
                </w:tcPr>
                <w:p w:rsidR="00412618" w:rsidRDefault="00412618">
                  <w:pPr>
                    <w:pStyle w:val="NoSpacing"/>
                  </w:pPr>
                </w:p>
              </w:tc>
            </w:tr>
          </w:tbl>
          <w:p w:rsidR="00412618" w:rsidRDefault="00412618"/>
        </w:tc>
      </w:tr>
      <w:tr w:rsidR="00EA7D8A">
        <w:trPr>
          <w:trHeight w:val="1008"/>
          <w:jc w:val="right"/>
        </w:trPr>
        <w:tc>
          <w:tcPr>
            <w:tcW w:w="965" w:type="dxa"/>
          </w:tcPr>
          <w:p w:rsidR="00EA7D8A" w:rsidRDefault="00EA7D8A">
            <w:pPr>
              <w:pStyle w:val="NoSpacing"/>
            </w:pPr>
          </w:p>
        </w:tc>
        <w:tc>
          <w:tcPr>
            <w:tcW w:w="158" w:type="dxa"/>
            <w:vAlign w:val="center"/>
          </w:tcPr>
          <w:p w:rsidR="00EA7D8A" w:rsidRDefault="00EA7D8A"/>
        </w:tc>
        <w:tc>
          <w:tcPr>
            <w:tcW w:w="8957" w:type="dxa"/>
            <w:vAlign w:val="center"/>
          </w:tcPr>
          <w:p w:rsidR="00EA7D8A" w:rsidRDefault="00EA7D8A">
            <w:pPr>
              <w:pStyle w:val="NoSpacing"/>
            </w:pPr>
            <w:r>
              <w:rPr>
                <w:noProof/>
                <w:lang w:eastAsia="en-US"/>
              </w:rPr>
              <w:drawing>
                <wp:anchor distT="0" distB="0" distL="114300" distR="114300" simplePos="0" relativeHeight="251658240" behindDoc="0" locked="0" layoutInCell="1" allowOverlap="1" wp14:anchorId="1C4E711C" wp14:editId="0855F220">
                  <wp:simplePos x="0" y="0"/>
                  <wp:positionH relativeFrom="column">
                    <wp:posOffset>1885950</wp:posOffset>
                  </wp:positionH>
                  <wp:positionV relativeFrom="paragraph">
                    <wp:posOffset>178435</wp:posOffset>
                  </wp:positionV>
                  <wp:extent cx="1746250" cy="523875"/>
                  <wp:effectExtent l="0" t="0" r="6350" b="9525"/>
                  <wp:wrapNone/>
                  <wp:docPr id="4" name="Picture 4" descr="X:\Stamp_Closing_Gift\SCG Program Logo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Stamp_Closing_Gift\SCG Program Logos\logo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12618" w:rsidRDefault="00522569" w:rsidP="00EA7D8A">
      <w:pPr>
        <w:pStyle w:val="Heading1"/>
        <w:spacing w:before="620"/>
      </w:pPr>
      <w:r>
        <w:t>IF YOU HAVE EXISITING ARTWORK AND WANT TO REDEEM A STAMP (exisiting SCG customers)</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361"/>
        <w:gridCol w:w="8569"/>
      </w:tblGrid>
      <w:tr w:rsidR="00412618" w:rsidTr="00522569">
        <w:sdt>
          <w:sdtPr>
            <w:id w:val="-382869351"/>
            <w15:appearance w15:val="hidden"/>
            <w14:checkbox>
              <w14:checked w14:val="0"/>
              <w14:checkedState w14:val="2612" w14:font="MS Gothic"/>
              <w14:uncheckedState w14:val="2610" w14:font="MS Gothic"/>
            </w14:checkbox>
          </w:sdtPr>
          <w:sdtEndPr/>
          <w:sdtContent>
            <w:tc>
              <w:tcPr>
                <w:tcW w:w="202" w:type="pct"/>
              </w:tcPr>
              <w:p w:rsidR="00412618" w:rsidRDefault="00522569">
                <w:pPr>
                  <w:pStyle w:val="Checkbox"/>
                </w:pPr>
                <w:r>
                  <w:rPr>
                    <w:rFonts w:ascii="MS Gothic" w:eastAsia="MS Gothic" w:hAnsi="MS Gothic" w:hint="eastAsia"/>
                  </w:rPr>
                  <w:t>☐</w:t>
                </w:r>
              </w:p>
            </w:tc>
          </w:sdtContent>
        </w:sdt>
        <w:tc>
          <w:tcPr>
            <w:tcW w:w="4798" w:type="pct"/>
          </w:tcPr>
          <w:p w:rsidR="00412618" w:rsidRDefault="00522569" w:rsidP="00522569">
            <w:pPr>
              <w:pStyle w:val="List"/>
            </w:pPr>
            <w:r>
              <w:t xml:space="preserve">Email </w:t>
            </w:r>
            <w:hyperlink r:id="rId9" w:history="1">
              <w:r w:rsidRPr="009E6454">
                <w:rPr>
                  <w:rStyle w:val="Hyperlink"/>
                </w:rPr>
                <w:t>SCG@USACUSTOM.COM</w:t>
              </w:r>
            </w:hyperlink>
            <w:r>
              <w:t xml:space="preserve"> with your copy wanted on the stamp, where to ship your stamp, and also please include the realty company and name you are with to ensure the artwork is matched correctly</w:t>
            </w:r>
            <w:r w:rsidR="00660F50">
              <w:t>.</w:t>
            </w:r>
          </w:p>
        </w:tc>
      </w:tr>
      <w:tr w:rsidR="00412618" w:rsidTr="00522569">
        <w:sdt>
          <w:sdtPr>
            <w:id w:val="-1424256966"/>
            <w15:appearance w15:val="hidden"/>
            <w14:checkbox>
              <w14:checked w14:val="0"/>
              <w14:checkedState w14:val="2612" w14:font="MS Gothic"/>
              <w14:uncheckedState w14:val="2610" w14:font="MS Gothic"/>
            </w14:checkbox>
          </w:sdtPr>
          <w:sdtEndPr/>
          <w:sdtContent>
            <w:tc>
              <w:tcPr>
                <w:tcW w:w="202" w:type="pct"/>
              </w:tcPr>
              <w:p w:rsidR="00412618" w:rsidRDefault="00660F50">
                <w:pPr>
                  <w:pStyle w:val="Checkbox"/>
                </w:pPr>
                <w:r>
                  <w:t>☐</w:t>
                </w:r>
              </w:p>
            </w:tc>
          </w:sdtContent>
        </w:sdt>
        <w:tc>
          <w:tcPr>
            <w:tcW w:w="4798" w:type="pct"/>
          </w:tcPr>
          <w:p w:rsidR="00412618" w:rsidRDefault="00522569">
            <w:pPr>
              <w:pStyle w:val="List"/>
            </w:pPr>
            <w:r>
              <w:t>Your request will be processed within 1-2 business days and you will receive an email confirmation that your order has been received.</w:t>
            </w:r>
          </w:p>
        </w:tc>
      </w:tr>
    </w:tbl>
    <w:p w:rsidR="00412618" w:rsidRDefault="00522569">
      <w:pPr>
        <w:pStyle w:val="Heading1"/>
      </w:pPr>
      <w:r>
        <w:t>If you want to change your existing artwork</w:t>
      </w:r>
    </w:p>
    <w:tbl>
      <w:tblPr>
        <w:tblW w:w="5002" w:type="pct"/>
        <w:tblCellMar>
          <w:left w:w="0" w:type="dxa"/>
          <w:right w:w="0" w:type="dxa"/>
        </w:tblCellMar>
        <w:tblLook w:val="04A0" w:firstRow="1" w:lastRow="0" w:firstColumn="1" w:lastColumn="0" w:noHBand="0" w:noVBand="1"/>
        <w:tblDescription w:val="Checklist section 2: WHILE YOU ARE AWAY: PREPARING THE HOME"/>
      </w:tblPr>
      <w:tblGrid>
        <w:gridCol w:w="391"/>
        <w:gridCol w:w="8541"/>
      </w:tblGrid>
      <w:tr w:rsidR="00412618">
        <w:sdt>
          <w:sdtPr>
            <w:id w:val="277695194"/>
            <w15:appearance w15:val="hidden"/>
            <w14:checkbox>
              <w14:checked w14:val="0"/>
              <w14:checkedState w14:val="2612" w14:font="MS Gothic"/>
              <w14:uncheckedState w14:val="2610" w14:font="MS Gothic"/>
            </w14:checkbox>
          </w:sdtPr>
          <w:sdtEndPr/>
          <w:sdtContent>
            <w:tc>
              <w:tcPr>
                <w:tcW w:w="219" w:type="pct"/>
              </w:tcPr>
              <w:p w:rsidR="00412618" w:rsidRDefault="00660F50">
                <w:pPr>
                  <w:pStyle w:val="Checkbox"/>
                </w:pPr>
                <w:r>
                  <w:rPr>
                    <w:rFonts w:ascii="MS Gothic" w:eastAsia="MS Gothic" w:hAnsi="MS Gothic" w:hint="eastAsia"/>
                  </w:rPr>
                  <w:t>☐</w:t>
                </w:r>
              </w:p>
            </w:tc>
          </w:sdtContent>
        </w:sdt>
        <w:tc>
          <w:tcPr>
            <w:tcW w:w="4781" w:type="pct"/>
          </w:tcPr>
          <w:p w:rsidR="00412618" w:rsidRDefault="00522569">
            <w:pPr>
              <w:pStyle w:val="List"/>
            </w:pPr>
            <w:r>
              <w:t>Provide via email (</w:t>
            </w:r>
            <w:hyperlink r:id="rId10" w:history="1">
              <w:r w:rsidRPr="009E6454">
                <w:rPr>
                  <w:rStyle w:val="Hyperlink"/>
                </w:rPr>
                <w:t>scg@usacustom.com</w:t>
              </w:r>
            </w:hyperlink>
            <w:r>
              <w:t xml:space="preserve">) your new proposed artwork/layout. A </w:t>
            </w:r>
            <w:r w:rsidR="00713E76">
              <w:t>one-time</w:t>
            </w:r>
            <w:r>
              <w:t xml:space="preserve"> no charge proof will be provided to you via email in .jpg form, additional changes/proofs will incur additional fees. </w:t>
            </w:r>
          </w:p>
        </w:tc>
      </w:tr>
      <w:tr w:rsidR="00412618">
        <w:sdt>
          <w:sdtPr>
            <w:id w:val="-211651328"/>
            <w15:appearance w15:val="hidden"/>
            <w14:checkbox>
              <w14:checked w14:val="0"/>
              <w14:checkedState w14:val="2612" w14:font="MS Gothic"/>
              <w14:uncheckedState w14:val="2610" w14:font="MS Gothic"/>
            </w14:checkbox>
          </w:sdtPr>
          <w:sdtEndPr/>
          <w:sdtContent>
            <w:tc>
              <w:tcPr>
                <w:tcW w:w="219" w:type="pct"/>
              </w:tcPr>
              <w:p w:rsidR="00412618" w:rsidRDefault="00660F50">
                <w:pPr>
                  <w:pStyle w:val="Checkbox"/>
                </w:pPr>
                <w:r>
                  <w:t>☐</w:t>
                </w:r>
              </w:p>
            </w:tc>
          </w:sdtContent>
        </w:sdt>
        <w:tc>
          <w:tcPr>
            <w:tcW w:w="4781" w:type="pct"/>
          </w:tcPr>
          <w:p w:rsidR="00412618" w:rsidRDefault="00522569">
            <w:pPr>
              <w:pStyle w:val="List"/>
            </w:pPr>
            <w:r>
              <w:t>Artwork fees</w:t>
            </w:r>
            <w:r w:rsidR="006D1E20">
              <w:t xml:space="preserve"> and alterations</w:t>
            </w:r>
            <w:r>
              <w:t xml:space="preserve"> are $25.00 and a credit card must be provided up front in order to process your request</w:t>
            </w:r>
            <w:r w:rsidR="00660F50">
              <w:t>.</w:t>
            </w:r>
          </w:p>
        </w:tc>
      </w:tr>
      <w:tr w:rsidR="00412618" w:rsidTr="00AF7321">
        <w:trPr>
          <w:trHeight w:val="522"/>
        </w:trPr>
        <w:sdt>
          <w:sdtPr>
            <w:id w:val="-598407059"/>
            <w15:appearance w15:val="hidden"/>
            <w14:checkbox>
              <w14:checked w14:val="0"/>
              <w14:checkedState w14:val="2612" w14:font="MS Gothic"/>
              <w14:uncheckedState w14:val="2610" w14:font="MS Gothic"/>
            </w14:checkbox>
          </w:sdtPr>
          <w:sdtEndPr/>
          <w:sdtContent>
            <w:tc>
              <w:tcPr>
                <w:tcW w:w="219" w:type="pct"/>
              </w:tcPr>
              <w:p w:rsidR="00412618" w:rsidRDefault="00660F50">
                <w:pPr>
                  <w:pStyle w:val="Checkbox"/>
                </w:pPr>
                <w:r>
                  <w:t>☐</w:t>
                </w:r>
              </w:p>
            </w:tc>
          </w:sdtContent>
        </w:sdt>
        <w:tc>
          <w:tcPr>
            <w:tcW w:w="4781" w:type="pct"/>
          </w:tcPr>
          <w:p w:rsidR="00412618" w:rsidRDefault="00522569">
            <w:pPr>
              <w:pStyle w:val="List"/>
            </w:pPr>
            <w:r>
              <w:t>Once your art is finalized, it will go on file for your future orders</w:t>
            </w:r>
            <w:r w:rsidR="00660F50">
              <w:t>.</w:t>
            </w:r>
            <w:r w:rsidR="006D1E20">
              <w:t xml:space="preserve"> Please note placing orders during the art alteration process before finalization will pull your old art for ordering purposes. </w:t>
            </w:r>
          </w:p>
          <w:p w:rsidR="006D1E20" w:rsidRDefault="006D1E20">
            <w:pPr>
              <w:pStyle w:val="List"/>
            </w:pPr>
          </w:p>
        </w:tc>
      </w:tr>
    </w:tbl>
    <w:p w:rsidR="00412618" w:rsidRDefault="00522569" w:rsidP="00AF7321">
      <w:pPr>
        <w:pStyle w:val="Heading1"/>
        <w:pBdr>
          <w:bottom w:val="thickThinLargeGap" w:sz="24" w:space="0" w:color="4F271C" w:themeColor="text2"/>
        </w:pBdr>
      </w:pPr>
      <w:r>
        <w:t>Setting up a new account/artwork</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361"/>
        <w:gridCol w:w="8571"/>
      </w:tblGrid>
      <w:tr w:rsidR="00412618" w:rsidTr="00522569">
        <w:sdt>
          <w:sdtPr>
            <w:id w:val="508028715"/>
            <w15:appearance w15:val="hidden"/>
            <w14:checkbox>
              <w14:checked w14:val="0"/>
              <w14:checkedState w14:val="2612" w14:font="MS Gothic"/>
              <w14:uncheckedState w14:val="2610" w14:font="MS Gothic"/>
            </w14:checkbox>
          </w:sdtPr>
          <w:sdtEndPr/>
          <w:sdtContent>
            <w:tc>
              <w:tcPr>
                <w:tcW w:w="202" w:type="pct"/>
              </w:tcPr>
              <w:p w:rsidR="00412618" w:rsidRDefault="00660F50">
                <w:pPr>
                  <w:pStyle w:val="Checkbox"/>
                </w:pPr>
                <w:r>
                  <w:rPr>
                    <w:rFonts w:ascii="MS Gothic" w:eastAsia="MS Gothic" w:hAnsi="MS Gothic" w:hint="eastAsia"/>
                  </w:rPr>
                  <w:t>☐</w:t>
                </w:r>
              </w:p>
            </w:tc>
          </w:sdtContent>
        </w:sdt>
        <w:tc>
          <w:tcPr>
            <w:tcW w:w="4798" w:type="pct"/>
          </w:tcPr>
          <w:p w:rsidR="00412618" w:rsidRDefault="00522569">
            <w:pPr>
              <w:pStyle w:val="List"/>
            </w:pPr>
            <w:r>
              <w:t>Provide via email (</w:t>
            </w:r>
            <w:hyperlink r:id="rId11" w:history="1">
              <w:r w:rsidRPr="009E6454">
                <w:rPr>
                  <w:rStyle w:val="Hyperlink"/>
                </w:rPr>
                <w:t>scg@usacustom.com</w:t>
              </w:r>
            </w:hyperlink>
            <w:r>
              <w:t xml:space="preserve">) your new proposed artwork/layout. A </w:t>
            </w:r>
            <w:r w:rsidR="00713E76">
              <w:t>one-time</w:t>
            </w:r>
            <w:r>
              <w:t xml:space="preserve"> no charge proof will be provided to you via email in .jpg form, additional changes/proofs will incur additional fees.</w:t>
            </w:r>
            <w:r w:rsidR="00AF7321">
              <w:t xml:space="preserve"> The </w:t>
            </w:r>
            <w:r w:rsidR="00713E76">
              <w:t>set-up</w:t>
            </w:r>
            <w:r w:rsidR="00AF7321">
              <w:t xml:space="preserve"> fee is $25.00 for art.</w:t>
            </w:r>
          </w:p>
        </w:tc>
      </w:tr>
      <w:tr w:rsidR="00412618" w:rsidTr="00522569">
        <w:sdt>
          <w:sdtPr>
            <w:id w:val="-1187365822"/>
            <w15:appearance w15:val="hidden"/>
            <w14:checkbox>
              <w14:checked w14:val="0"/>
              <w14:checkedState w14:val="2612" w14:font="MS Gothic"/>
              <w14:uncheckedState w14:val="2610" w14:font="MS Gothic"/>
            </w14:checkbox>
          </w:sdtPr>
          <w:sdtEndPr/>
          <w:sdtContent>
            <w:tc>
              <w:tcPr>
                <w:tcW w:w="202" w:type="pct"/>
              </w:tcPr>
              <w:p w:rsidR="00412618" w:rsidRDefault="00660F50">
                <w:pPr>
                  <w:pStyle w:val="Checkbox"/>
                </w:pPr>
                <w:r>
                  <w:t>☐</w:t>
                </w:r>
              </w:p>
            </w:tc>
          </w:sdtContent>
        </w:sdt>
        <w:tc>
          <w:tcPr>
            <w:tcW w:w="4798" w:type="pct"/>
          </w:tcPr>
          <w:p w:rsidR="00412618" w:rsidRDefault="00522569">
            <w:pPr>
              <w:pStyle w:val="List"/>
            </w:pPr>
            <w:r>
              <w:t>A credit card will be needed for each purchase of a stamp closing gift stamp (no pre-pay orders for stamps will be accepted)</w:t>
            </w:r>
          </w:p>
        </w:tc>
      </w:tr>
      <w:tr w:rsidR="00412618" w:rsidTr="00522569">
        <w:sdt>
          <w:sdtPr>
            <w:id w:val="-179893875"/>
            <w15:appearance w15:val="hidden"/>
            <w14:checkbox>
              <w14:checked w14:val="0"/>
              <w14:checkedState w14:val="2612" w14:font="MS Gothic"/>
              <w14:uncheckedState w14:val="2610" w14:font="MS Gothic"/>
            </w14:checkbox>
          </w:sdtPr>
          <w:sdtEndPr/>
          <w:sdtContent>
            <w:tc>
              <w:tcPr>
                <w:tcW w:w="202" w:type="pct"/>
              </w:tcPr>
              <w:p w:rsidR="00412618" w:rsidRDefault="00660F50">
                <w:pPr>
                  <w:pStyle w:val="Checkbox"/>
                </w:pPr>
                <w:r>
                  <w:t>☐</w:t>
                </w:r>
              </w:p>
            </w:tc>
          </w:sdtContent>
        </w:sdt>
        <w:tc>
          <w:tcPr>
            <w:tcW w:w="4798" w:type="pct"/>
          </w:tcPr>
          <w:p w:rsidR="00412618" w:rsidRDefault="00522569">
            <w:pPr>
              <w:pStyle w:val="List"/>
            </w:pPr>
            <w:r>
              <w:t>Once your art is approved, you will be ready to order!</w:t>
            </w:r>
          </w:p>
        </w:tc>
      </w:tr>
      <w:sdt>
        <w:sdtPr>
          <w:rPr>
            <w:rFonts w:asciiTheme="minorHAnsi" w:eastAsiaTheme="minorEastAsia" w:hAnsiTheme="minorHAnsi" w:cstheme="minorBidi"/>
            <w:color w:val="27130E" w:themeColor="text2" w:themeShade="80"/>
            <w:sz w:val="18"/>
            <w:szCs w:val="18"/>
          </w:rPr>
          <w:id w:val="929010195"/>
          <w15:repeatingSection/>
        </w:sdtPr>
        <w:sdtEndPr/>
        <w:sdtContent>
          <w:sdt>
            <w:sdtPr>
              <w:rPr>
                <w:rFonts w:asciiTheme="minorHAnsi" w:eastAsiaTheme="minorEastAsia" w:hAnsiTheme="minorHAnsi" w:cstheme="minorBidi"/>
                <w:color w:val="27130E" w:themeColor="text2" w:themeShade="80"/>
                <w:sz w:val="18"/>
                <w:szCs w:val="18"/>
              </w:rPr>
              <w:id w:val="-799540529"/>
              <w:placeholder>
                <w:docPart w:val="5CB292158B2E49F986FCD4A0ABDC6638"/>
              </w:placeholder>
              <w15:repeatingSectionItem/>
            </w:sdtPr>
            <w:sdtEndPr/>
            <w:sdtContent>
              <w:tr w:rsidR="00412618" w:rsidTr="00522569">
                <w:sdt>
                  <w:sdtPr>
                    <w:rPr>
                      <w:rFonts w:asciiTheme="minorHAnsi" w:eastAsiaTheme="minorEastAsia" w:hAnsiTheme="minorHAnsi" w:cstheme="minorBidi"/>
                      <w:color w:val="27130E" w:themeColor="text2" w:themeShade="80"/>
                      <w:sz w:val="18"/>
                      <w:szCs w:val="18"/>
                    </w:rPr>
                    <w:id w:val="-1331979537"/>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202" w:type="pct"/>
                      </w:tcPr>
                      <w:p w:rsidR="00412618" w:rsidRDefault="00660F50">
                        <w:pPr>
                          <w:pStyle w:val="Checkbox"/>
                        </w:pPr>
                        <w:r>
                          <w:t>☐</w:t>
                        </w:r>
                      </w:p>
                    </w:tc>
                  </w:sdtContent>
                </w:sdt>
                <w:tc>
                  <w:tcPr>
                    <w:tcW w:w="4798" w:type="pct"/>
                  </w:tcPr>
                  <w:p w:rsidR="00AF7321" w:rsidRDefault="00522569">
                    <w:pPr>
                      <w:pStyle w:val="List"/>
                    </w:pPr>
                    <w:r>
                      <w:t xml:space="preserve">To place an order please email </w:t>
                    </w:r>
                    <w:hyperlink r:id="rId12" w:history="1">
                      <w:r w:rsidRPr="009E6454">
                        <w:rPr>
                          <w:rStyle w:val="Hyperlink"/>
                        </w:rPr>
                        <w:t>scg@usacustom.com</w:t>
                      </w:r>
                    </w:hyperlink>
                    <w:r>
                      <w:t xml:space="preserve"> with the copy needed on the stamp, where to ship your stamp to, and please include your information to ensure your art is matched correctly.</w:t>
                    </w:r>
                  </w:p>
                  <w:p w:rsidR="00412618" w:rsidRDefault="00AF7321">
                    <w:pPr>
                      <w:pStyle w:val="List"/>
                    </w:pPr>
                    <w:r>
                      <w:t>Stamp Closing Gift stamps are $17.95 net each and will include all the perks existing SCG customers get! (price includes shipping and handling)</w:t>
                    </w:r>
                  </w:p>
                </w:tc>
              </w:tr>
            </w:sdtContent>
          </w:sdt>
        </w:sdtContent>
      </w:sdt>
    </w:tbl>
    <w:p w:rsidR="00412618" w:rsidRDefault="00522569">
      <w:pPr>
        <w:pStyle w:val="Heading1"/>
      </w:pPr>
      <w:r>
        <w:t>how to check to see how many redemptions you have left (existing scg accounts only)</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391"/>
        <w:gridCol w:w="8541"/>
      </w:tblGrid>
      <w:tr w:rsidR="00412618">
        <w:sdt>
          <w:sdtPr>
            <w:id w:val="1878280875"/>
            <w15:appearance w15:val="hidden"/>
            <w14:checkbox>
              <w14:checked w14:val="0"/>
              <w14:checkedState w14:val="2612" w14:font="MS Gothic"/>
              <w14:uncheckedState w14:val="2610" w14:font="MS Gothic"/>
            </w14:checkbox>
          </w:sdtPr>
          <w:sdtEndPr/>
          <w:sdtContent>
            <w:tc>
              <w:tcPr>
                <w:tcW w:w="219" w:type="pct"/>
              </w:tcPr>
              <w:p w:rsidR="00412618" w:rsidRDefault="00660F50">
                <w:pPr>
                  <w:pStyle w:val="Checkbox"/>
                </w:pPr>
                <w:r>
                  <w:rPr>
                    <w:rFonts w:ascii="MS Gothic" w:eastAsia="MS Gothic" w:hAnsi="MS Gothic" w:hint="eastAsia"/>
                  </w:rPr>
                  <w:t>☐</w:t>
                </w:r>
              </w:p>
            </w:tc>
          </w:sdtContent>
        </w:sdt>
        <w:tc>
          <w:tcPr>
            <w:tcW w:w="4781" w:type="pct"/>
          </w:tcPr>
          <w:p w:rsidR="00412618" w:rsidRDefault="00660F50" w:rsidP="00522569">
            <w:pPr>
              <w:pStyle w:val="List"/>
            </w:pPr>
            <w:r>
              <w:t xml:space="preserve">Leave your contact information—including the names, addresses, and phone numbers </w:t>
            </w:r>
            <w:r w:rsidR="00522569">
              <w:t xml:space="preserve">with </w:t>
            </w:r>
            <w:hyperlink r:id="rId13" w:history="1">
              <w:r w:rsidR="00522569" w:rsidRPr="009E6454">
                <w:rPr>
                  <w:rStyle w:val="Hyperlink"/>
                </w:rPr>
                <w:t>scg@usacustom.com</w:t>
              </w:r>
            </w:hyperlink>
            <w:r w:rsidR="00522569">
              <w:t xml:space="preserve"> and a response will be sent with your remaining stamp credits.</w:t>
            </w:r>
          </w:p>
        </w:tc>
      </w:tr>
      <w:tr w:rsidR="00412618">
        <w:sdt>
          <w:sdtPr>
            <w:id w:val="-469210718"/>
            <w15:appearance w15:val="hidden"/>
            <w14:checkbox>
              <w14:checked w14:val="0"/>
              <w14:checkedState w14:val="2612" w14:font="MS Gothic"/>
              <w14:uncheckedState w14:val="2610" w14:font="MS Gothic"/>
            </w14:checkbox>
          </w:sdtPr>
          <w:sdtEndPr/>
          <w:sdtContent>
            <w:tc>
              <w:tcPr>
                <w:tcW w:w="219" w:type="pct"/>
              </w:tcPr>
              <w:p w:rsidR="00412618" w:rsidRDefault="00660F50">
                <w:pPr>
                  <w:pStyle w:val="Checkbox"/>
                </w:pPr>
                <w:r>
                  <w:t>☐</w:t>
                </w:r>
              </w:p>
            </w:tc>
          </w:sdtContent>
        </w:sdt>
        <w:tc>
          <w:tcPr>
            <w:tcW w:w="4781" w:type="pct"/>
          </w:tcPr>
          <w:p w:rsidR="00412618" w:rsidRDefault="00522569">
            <w:pPr>
              <w:pStyle w:val="List"/>
            </w:pPr>
            <w:r>
              <w:t xml:space="preserve">Additional stamp credits will not be allowed, once depleted you will be on a pre-pay basis and must provide payment information for stamps ordered. </w:t>
            </w:r>
          </w:p>
        </w:tc>
      </w:tr>
    </w:tbl>
    <w:p w:rsidR="00412618" w:rsidRPr="000B38CF" w:rsidRDefault="00412618">
      <w:pPr>
        <w:rPr>
          <w:sz w:val="24"/>
          <w:szCs w:val="24"/>
        </w:rPr>
      </w:pPr>
    </w:p>
    <w:p w:rsidR="00745613" w:rsidRDefault="00745613" w:rsidP="00AF7321">
      <w:pPr>
        <w:pStyle w:val="NormalWeb"/>
        <w:rPr>
          <w:sz w:val="12"/>
          <w:szCs w:val="12"/>
        </w:rPr>
      </w:pPr>
    </w:p>
    <w:p w:rsidR="00745613" w:rsidRDefault="00745613" w:rsidP="00AF7321">
      <w:pPr>
        <w:pStyle w:val="NormalWeb"/>
        <w:rPr>
          <w:sz w:val="12"/>
          <w:szCs w:val="12"/>
        </w:rPr>
      </w:pPr>
    </w:p>
    <w:p w:rsidR="00745613" w:rsidRDefault="00745613" w:rsidP="00AF7321">
      <w:pPr>
        <w:pStyle w:val="NormalWeb"/>
        <w:rPr>
          <w:sz w:val="12"/>
          <w:szCs w:val="12"/>
        </w:rPr>
      </w:pPr>
      <w:r>
        <w:rPr>
          <w:sz w:val="28"/>
          <w:szCs w:val="28"/>
        </w:rPr>
        <w:t>Example of a standard layout top label sample. Below you can see where your custom info will go:</w:t>
      </w:r>
    </w:p>
    <w:p w:rsidR="00745613" w:rsidRDefault="00745613" w:rsidP="00AF7321">
      <w:pPr>
        <w:pStyle w:val="NormalWeb"/>
        <w:rPr>
          <w:sz w:val="12"/>
          <w:szCs w:val="12"/>
        </w:rPr>
      </w:pPr>
      <w:bookmarkStart w:id="0" w:name="_GoBack"/>
      <w:r>
        <w:rPr>
          <w:noProof/>
          <w:sz w:val="12"/>
          <w:szCs w:val="12"/>
        </w:rPr>
        <w:drawing>
          <wp:inline distT="0" distB="0" distL="0" distR="0">
            <wp:extent cx="3638550" cy="2028825"/>
            <wp:effectExtent l="0" t="0" r="0" b="9525"/>
            <wp:docPr id="1" name="Picture 1" descr="C:\Users\troy\Desktop\1newlableA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y\Desktop\1newlableAver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8550" cy="2028825"/>
                    </a:xfrm>
                    <a:prstGeom prst="rect">
                      <a:avLst/>
                    </a:prstGeom>
                    <a:noFill/>
                    <a:ln>
                      <a:noFill/>
                    </a:ln>
                  </pic:spPr>
                </pic:pic>
              </a:graphicData>
            </a:graphic>
          </wp:inline>
        </w:drawing>
      </w:r>
      <w:bookmarkEnd w:id="0"/>
    </w:p>
    <w:p w:rsidR="00AF7321" w:rsidRPr="000B38CF" w:rsidRDefault="00EA7D8A" w:rsidP="00AF7321">
      <w:pPr>
        <w:pStyle w:val="NormalWeb"/>
        <w:rPr>
          <w:sz w:val="12"/>
          <w:szCs w:val="12"/>
        </w:rPr>
      </w:pPr>
      <w:r>
        <w:rPr>
          <w:noProof/>
          <w:sz w:val="12"/>
          <w:szCs w:val="12"/>
        </w:rPr>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1085850" cy="297429"/>
            <wp:effectExtent l="0" t="0" r="0" b="7620"/>
            <wp:wrapTopAndBottom/>
            <wp:docPr id="2" name="Picture 2" descr="X:\Stamp_Closing_Gift\SCG Program Logo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tamp_Closing_Gift\SCG Program Logos\logo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297429"/>
                    </a:xfrm>
                    <a:prstGeom prst="rect">
                      <a:avLst/>
                    </a:prstGeom>
                    <a:noFill/>
                    <a:ln>
                      <a:noFill/>
                    </a:ln>
                  </pic:spPr>
                </pic:pic>
              </a:graphicData>
            </a:graphic>
          </wp:anchor>
        </w:drawing>
      </w:r>
      <w:r w:rsidR="00AF7321" w:rsidRPr="000B38CF">
        <w:rPr>
          <w:sz w:val="12"/>
          <w:szCs w:val="12"/>
        </w:rPr>
        <w:t>The policies, regulations</w:t>
      </w:r>
      <w:r w:rsidR="000B38CF" w:rsidRPr="000B38CF">
        <w:rPr>
          <w:sz w:val="12"/>
          <w:szCs w:val="12"/>
        </w:rPr>
        <w:t>, procedures, and fees in this document</w:t>
      </w:r>
      <w:r w:rsidR="00AF7321" w:rsidRPr="000B38CF">
        <w:rPr>
          <w:sz w:val="12"/>
          <w:szCs w:val="12"/>
        </w:rPr>
        <w:t xml:space="preserve"> are subject to change without prior notice, if necessary, to keep </w:t>
      </w:r>
      <w:r w:rsidR="000B38CF" w:rsidRPr="000B38CF">
        <w:rPr>
          <w:sz w:val="12"/>
          <w:szCs w:val="12"/>
        </w:rPr>
        <w:t>RSSCO</w:t>
      </w:r>
      <w:r w:rsidR="00AF7321" w:rsidRPr="000B38CF">
        <w:rPr>
          <w:sz w:val="12"/>
          <w:szCs w:val="12"/>
        </w:rPr>
        <w:t xml:space="preserve"> policies in compliance with State and </w:t>
      </w:r>
      <w:r w:rsidR="000B38CF" w:rsidRPr="000B38CF">
        <w:rPr>
          <w:sz w:val="12"/>
          <w:szCs w:val="12"/>
        </w:rPr>
        <w:t>Federal laws and/or with rules. RSSCO</w:t>
      </w:r>
      <w:r w:rsidR="00AF7321" w:rsidRPr="000B38CF">
        <w:rPr>
          <w:sz w:val="12"/>
          <w:szCs w:val="12"/>
        </w:rPr>
        <w:t xml:space="preserve"> reserves the right to change curricula, rules, fees, and other requirements, of whatever kind, affecting </w:t>
      </w:r>
      <w:r w:rsidR="000B38CF" w:rsidRPr="000B38CF">
        <w:rPr>
          <w:sz w:val="12"/>
          <w:szCs w:val="12"/>
        </w:rPr>
        <w:t>customers</w:t>
      </w:r>
      <w:r w:rsidR="00AF7321" w:rsidRPr="000B38CF">
        <w:rPr>
          <w:sz w:val="12"/>
          <w:szCs w:val="12"/>
        </w:rPr>
        <w:t xml:space="preserve">. The provisions of this </w:t>
      </w:r>
      <w:r w:rsidR="000B38CF" w:rsidRPr="000B38CF">
        <w:rPr>
          <w:sz w:val="12"/>
          <w:szCs w:val="12"/>
        </w:rPr>
        <w:t>document</w:t>
      </w:r>
      <w:r w:rsidR="00AF7321" w:rsidRPr="000B38CF">
        <w:rPr>
          <w:sz w:val="12"/>
          <w:szCs w:val="12"/>
        </w:rPr>
        <w:t xml:space="preserve"> do not constitute a contract, express or i</w:t>
      </w:r>
      <w:r w:rsidR="000B38CF" w:rsidRPr="000B38CF">
        <w:rPr>
          <w:sz w:val="12"/>
          <w:szCs w:val="12"/>
        </w:rPr>
        <w:t>mplied, between any applicants, or existing customer.</w:t>
      </w:r>
    </w:p>
    <w:sectPr w:rsidR="00AF7321" w:rsidRPr="000B38CF">
      <w:footerReference w:type="default" r:id="rId16"/>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0A" w:rsidRDefault="00274C0A">
      <w:pPr>
        <w:spacing w:before="0" w:line="240" w:lineRule="auto"/>
      </w:pPr>
      <w:r>
        <w:separator/>
      </w:r>
    </w:p>
  </w:endnote>
  <w:endnote w:type="continuationSeparator" w:id="0">
    <w:p w:rsidR="00274C0A" w:rsidRDefault="00274C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18" w:rsidRDefault="00660F50">
    <w:pPr>
      <w:pStyle w:val="Footer"/>
    </w:pPr>
    <w:r>
      <w:t xml:space="preserve">Page </w:t>
    </w:r>
    <w:r>
      <w:fldChar w:fldCharType="begin"/>
    </w:r>
    <w:r>
      <w:instrText xml:space="preserve"> PAGE   \* MERGEFORMAT </w:instrText>
    </w:r>
    <w:r>
      <w:fldChar w:fldCharType="separate"/>
    </w:r>
    <w:r w:rsidR="00EA7D8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0A" w:rsidRDefault="00274C0A">
      <w:pPr>
        <w:spacing w:before="0" w:line="240" w:lineRule="auto"/>
      </w:pPr>
      <w:r>
        <w:separator/>
      </w:r>
    </w:p>
  </w:footnote>
  <w:footnote w:type="continuationSeparator" w:id="0">
    <w:p w:rsidR="00274C0A" w:rsidRDefault="00274C0A">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69"/>
    <w:rsid w:val="000B38CF"/>
    <w:rsid w:val="000C22FB"/>
    <w:rsid w:val="00274C0A"/>
    <w:rsid w:val="00412618"/>
    <w:rsid w:val="00522569"/>
    <w:rsid w:val="00660F50"/>
    <w:rsid w:val="006D1E20"/>
    <w:rsid w:val="006F26E1"/>
    <w:rsid w:val="00713E76"/>
    <w:rsid w:val="00745613"/>
    <w:rsid w:val="00AF7321"/>
    <w:rsid w:val="00B60620"/>
    <w:rsid w:val="00EA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86728-B014-4A19-A13E-5EA3CED6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styleId="Hyperlink">
    <w:name w:val="Hyperlink"/>
    <w:basedOn w:val="DefaultParagraphFont"/>
    <w:uiPriority w:val="99"/>
    <w:unhideWhenUsed/>
    <w:rsid w:val="00522569"/>
    <w:rPr>
      <w:color w:val="0070C0" w:themeColor="hyperlink"/>
      <w:u w:val="single"/>
    </w:rPr>
  </w:style>
  <w:style w:type="paragraph" w:styleId="NormalWeb">
    <w:name w:val="Normal (Web)"/>
    <w:basedOn w:val="Normal"/>
    <w:uiPriority w:val="99"/>
    <w:unhideWhenUsed/>
    <w:rsid w:val="00AF7321"/>
    <w:pPr>
      <w:spacing w:before="100" w:beforeAutospacing="1" w:after="100" w:afterAutospacing="1" w:line="240" w:lineRule="auto"/>
    </w:pPr>
    <w:rPr>
      <w:rFonts w:ascii="Times New Roman" w:eastAsia="Times New Roman" w:hAnsi="Times New Roman" w:cs="Times New Roman"/>
      <w:color w:val="auto"/>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g@usacustom.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g@usacusto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g@usacustom.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scg@usacust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G@USACUSTOM.CO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y\AppData\Roaming\Microsoft\Templates\Business%20tri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B292158B2E49F986FCD4A0ABDC6638"/>
        <w:category>
          <w:name w:val="General"/>
          <w:gallery w:val="placeholder"/>
        </w:category>
        <w:types>
          <w:type w:val="bbPlcHdr"/>
        </w:types>
        <w:behaviors>
          <w:behavior w:val="content"/>
        </w:behaviors>
        <w:guid w:val="{F63AA665-4498-434C-A352-AF7CECF75238}"/>
      </w:docPartPr>
      <w:docPartBody>
        <w:p w:rsidR="00091B05" w:rsidRDefault="00A52D5A">
          <w:pPr>
            <w:pStyle w:val="5CB292158B2E49F986FCD4A0ABDC6638"/>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EC"/>
    <w:rsid w:val="00091B05"/>
    <w:rsid w:val="003E61EC"/>
    <w:rsid w:val="006F7BFF"/>
    <w:rsid w:val="00A5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1EC"/>
    <w:rPr>
      <w:color w:val="808080"/>
    </w:rPr>
  </w:style>
  <w:style w:type="paragraph" w:customStyle="1" w:styleId="5CB292158B2E49F986FCD4A0ABDC6638">
    <w:name w:val="5CB292158B2E49F986FCD4A0ABDC6638"/>
  </w:style>
  <w:style w:type="paragraph" w:customStyle="1" w:styleId="6E2F8D4B71BA4D21B2B5011C6ADCF29C">
    <w:name w:val="6E2F8D4B71BA4D21B2B5011C6ADCF29C"/>
    <w:rsid w:val="003E61EC"/>
  </w:style>
  <w:style w:type="paragraph" w:customStyle="1" w:styleId="B376E42CAC9749F9BF1C616AE346BBEC">
    <w:name w:val="B376E42CAC9749F9BF1C616AE346BBEC"/>
    <w:rsid w:val="003E6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trip checklist.dotx</Template>
  <TotalTime>41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dc:creator>
  <cp:keywords/>
  <cp:lastModifiedBy>Troy Scott</cp:lastModifiedBy>
  <cp:revision>10</cp:revision>
  <cp:lastPrinted>2015-04-01T15:43:00Z</cp:lastPrinted>
  <dcterms:created xsi:type="dcterms:W3CDTF">2015-04-01T15:27:00Z</dcterms:created>
  <dcterms:modified xsi:type="dcterms:W3CDTF">2015-04-01T21:11:00Z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